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23" w:rsidRDefault="00706D78" w:rsidP="00706D7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A percent </w:t>
      </w:r>
      <w:r w:rsidRPr="00706D78">
        <w:t>(typically out of 100)</w:t>
      </w:r>
      <w:r>
        <w:rPr>
          <w:sz w:val="36"/>
          <w:szCs w:val="36"/>
        </w:rPr>
        <w:t xml:space="preserve"> is a special decimal fraction in which the denominator is 100. When we write “46%” </w:t>
      </w:r>
      <w:r w:rsidRPr="00706D78">
        <w:t>(forty six percent)</w:t>
      </w:r>
      <w:r>
        <w:rPr>
          <w:sz w:val="36"/>
          <w:szCs w:val="36"/>
        </w:rPr>
        <w:t xml:space="preserve">, we mean 46 out of 100 </w:t>
      </w:r>
      <w:r w:rsidRPr="00706D78">
        <w:t>(46/100)</w:t>
      </w:r>
      <w:r w:rsidR="004D5A0E">
        <w:rPr>
          <w:sz w:val="36"/>
          <w:szCs w:val="36"/>
        </w:rPr>
        <w:t xml:space="preserve"> or 0.46. We write the percent sign </w:t>
      </w:r>
      <w:r w:rsidR="004D5A0E">
        <w:t>(%)</w:t>
      </w:r>
      <w:r w:rsidR="004D5A0E">
        <w:rPr>
          <w:sz w:val="36"/>
          <w:szCs w:val="36"/>
        </w:rPr>
        <w:t xml:space="preserve"> after a number to indicate percent. </w:t>
      </w:r>
    </w:p>
    <w:p w:rsidR="004D5A0E" w:rsidRDefault="004D5A0E" w:rsidP="004D5A0E">
      <w:pPr>
        <w:rPr>
          <w:sz w:val="36"/>
          <w:szCs w:val="36"/>
        </w:rPr>
      </w:pPr>
    </w:p>
    <w:p w:rsidR="004D5A0E" w:rsidRDefault="004D5A0E" w:rsidP="005E5B37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D5A0E">
        <w:rPr>
          <w:sz w:val="36"/>
          <w:szCs w:val="36"/>
        </w:rPr>
        <w:t>A.</w:t>
      </w:r>
      <w:r>
        <w:rPr>
          <w:sz w:val="36"/>
          <w:szCs w:val="36"/>
        </w:rPr>
        <w:t xml:space="preserve"> To change a percent to a decimal you must first make sure that your percent is out of 100, if so, if it is not a whole “100%” you put zero point </w:t>
      </w:r>
      <w:r>
        <w:t>(0.)</w:t>
      </w:r>
      <w:r>
        <w:rPr>
          <w:sz w:val="36"/>
          <w:szCs w:val="36"/>
        </w:rPr>
        <w:t xml:space="preserve">, and then you put the percentage. For example, 50% is 0.50 in decimals. To then make this into a fraction, you must then make the denominator “100” and then put </w:t>
      </w:r>
      <w:r w:rsidR="005E5B37">
        <w:rPr>
          <w:sz w:val="36"/>
          <w:szCs w:val="36"/>
        </w:rPr>
        <w:t xml:space="preserve">your decimal as your numerator. In this case, it is 50, so then you put 50 over 100 to get 50/100. </w:t>
      </w:r>
      <w:r w:rsidR="005E5B37" w:rsidRPr="005E5B37">
        <w:rPr>
          <w:sz w:val="36"/>
          <w:szCs w:val="36"/>
        </w:rPr>
        <w:t>Now we have to reduce. In this case, the reduce fraction would be ½ because 1. U</w:t>
      </w:r>
      <w:r w:rsidR="005E5B37">
        <w:rPr>
          <w:sz w:val="36"/>
          <w:szCs w:val="36"/>
        </w:rPr>
        <w:t xml:space="preserve">sually, when we reduce, it is a unit fraction, unless the numerator and the denominator don’t have the same factors, but in this example, it does. They both go into 2 </w:t>
      </w:r>
      <w:r w:rsidR="005E5B37">
        <w:t xml:space="preserve">(denominator) </w:t>
      </w:r>
      <w:r w:rsidR="005E5B37">
        <w:rPr>
          <w:sz w:val="36"/>
          <w:szCs w:val="36"/>
        </w:rPr>
        <w:t>and they obviously both go into one, but the key thing is 50/100 is one half and ½ is one half. They both have to be equivalent to each other</w:t>
      </w:r>
    </w:p>
    <w:p w:rsidR="005E5B37" w:rsidRPr="005E5B37" w:rsidRDefault="005E5B37" w:rsidP="005E5B37">
      <w:pPr>
        <w:pStyle w:val="ListParagraph"/>
        <w:rPr>
          <w:sz w:val="36"/>
          <w:szCs w:val="36"/>
        </w:rPr>
      </w:pPr>
    </w:p>
    <w:p w:rsidR="005E5B37" w:rsidRPr="005E5B37" w:rsidRDefault="005E5B37" w:rsidP="005E5B3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B. To change a fraction into a percent, you</w:t>
      </w:r>
    </w:p>
    <w:sectPr w:rsidR="005E5B37" w:rsidRPr="005E5B37" w:rsidSect="004C6A2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D78" w:rsidRDefault="00706D78" w:rsidP="00706D78">
      <w:pPr>
        <w:spacing w:after="0" w:line="240" w:lineRule="auto"/>
      </w:pPr>
      <w:r>
        <w:separator/>
      </w:r>
    </w:p>
  </w:endnote>
  <w:endnote w:type="continuationSeparator" w:id="0">
    <w:p w:rsidR="00706D78" w:rsidRDefault="00706D78" w:rsidP="00706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D78" w:rsidRDefault="00706D78">
    <w:pPr>
      <w:pStyle w:val="Footer"/>
    </w:pPr>
    <w:r>
      <w:t>Cassie Quinn</w:t>
    </w:r>
    <w:r>
      <w:tab/>
    </w:r>
    <w:r>
      <w:tab/>
      <w:t>11/28/11</w: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D78" w:rsidRDefault="00706D78" w:rsidP="00706D78">
      <w:pPr>
        <w:spacing w:after="0" w:line="240" w:lineRule="auto"/>
      </w:pPr>
      <w:r>
        <w:separator/>
      </w:r>
    </w:p>
  </w:footnote>
  <w:footnote w:type="continuationSeparator" w:id="0">
    <w:p w:rsidR="00706D78" w:rsidRDefault="00706D78" w:rsidP="00706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FA9DA11C2E6D428BB041F91CCF71FEB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06D78" w:rsidRDefault="00706D78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Mathematical Reflection 4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61B922331D6B4567895C5FE905576CAF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06D78" w:rsidRDefault="00706D78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Bits and pieces 1</w:t>
        </w:r>
      </w:p>
    </w:sdtContent>
  </w:sdt>
  <w:sdt>
    <w:sdtPr>
      <w:rPr>
        <w:color w:val="808080" w:themeColor="text1" w:themeTint="7F"/>
      </w:rPr>
      <w:alias w:val="Author"/>
      <w:id w:val="77887908"/>
      <w:placeholder>
        <w:docPart w:val="13D3D5A377A445F89030EBB6E27AD8EC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706D78" w:rsidRDefault="00706D78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808080" w:themeColor="text1" w:themeTint="7F"/>
          </w:rPr>
        </w:pPr>
        <w:r>
          <w:rPr>
            <w:color w:val="808080" w:themeColor="text1" w:themeTint="7F"/>
          </w:rPr>
          <w:t>11/28/11</w:t>
        </w:r>
      </w:p>
    </w:sdtContent>
  </w:sdt>
  <w:p w:rsidR="00706D78" w:rsidRDefault="00706D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93FEA"/>
    <w:multiLevelType w:val="hybridMultilevel"/>
    <w:tmpl w:val="689CB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D78"/>
    <w:rsid w:val="004C6A23"/>
    <w:rsid w:val="004D5A0E"/>
    <w:rsid w:val="005E5B37"/>
    <w:rsid w:val="0070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6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D78"/>
  </w:style>
  <w:style w:type="paragraph" w:styleId="Footer">
    <w:name w:val="footer"/>
    <w:basedOn w:val="Normal"/>
    <w:link w:val="FooterChar"/>
    <w:uiPriority w:val="99"/>
    <w:semiHidden/>
    <w:unhideWhenUsed/>
    <w:rsid w:val="00706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6D78"/>
  </w:style>
  <w:style w:type="paragraph" w:styleId="BalloonText">
    <w:name w:val="Balloon Text"/>
    <w:basedOn w:val="Normal"/>
    <w:link w:val="BalloonTextChar"/>
    <w:uiPriority w:val="99"/>
    <w:semiHidden/>
    <w:unhideWhenUsed/>
    <w:rsid w:val="00706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D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A9DA11C2E6D428BB041F91CCF71F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0E87B-D61E-4FE8-9854-B5C8F79500FB}"/>
      </w:docPartPr>
      <w:docPartBody>
        <w:p w:rsidR="00000000" w:rsidRDefault="00553CE9" w:rsidP="00553CE9">
          <w:pPr>
            <w:pStyle w:val="FA9DA11C2E6D428BB041F91CCF71FEB1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61B922331D6B4567895C5FE905576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3F188-9659-4075-904F-BA0FFED56C33}"/>
      </w:docPartPr>
      <w:docPartBody>
        <w:p w:rsidR="00000000" w:rsidRDefault="00553CE9" w:rsidP="00553CE9">
          <w:pPr>
            <w:pStyle w:val="61B922331D6B4567895C5FE905576CAF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13D3D5A377A445F89030EBB6E27AD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B3CB9-D377-4B2B-844E-C3E054B081AE}"/>
      </w:docPartPr>
      <w:docPartBody>
        <w:p w:rsidR="00000000" w:rsidRDefault="00553CE9" w:rsidP="00553CE9">
          <w:pPr>
            <w:pStyle w:val="13D3D5A377A445F89030EBB6E27AD8EC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3CE9"/>
    <w:rsid w:val="0055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9DA11C2E6D428BB041F91CCF71FEB1">
    <w:name w:val="FA9DA11C2E6D428BB041F91CCF71FEB1"/>
    <w:rsid w:val="00553CE9"/>
  </w:style>
  <w:style w:type="paragraph" w:customStyle="1" w:styleId="61B922331D6B4567895C5FE905576CAF">
    <w:name w:val="61B922331D6B4567895C5FE905576CAF"/>
    <w:rsid w:val="00553CE9"/>
  </w:style>
  <w:style w:type="paragraph" w:customStyle="1" w:styleId="13D3D5A377A445F89030EBB6E27AD8EC">
    <w:name w:val="13D3D5A377A445F89030EBB6E27AD8EC"/>
    <w:rsid w:val="00553C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6C787-5BE4-4421-97D9-D8F7930F8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Mathematical Reflection 4</dc:title>
  <dc:subject>Bits and pieces 1</dc:subject>
  <dc:creator>11/28/11</dc:creator>
  <cp:keywords/>
  <dc:description/>
  <cp:lastModifiedBy>Owner</cp:lastModifiedBy>
  <cp:revision>1</cp:revision>
  <dcterms:created xsi:type="dcterms:W3CDTF">2011-11-28T15:58:00Z</dcterms:created>
  <dcterms:modified xsi:type="dcterms:W3CDTF">2011-11-28T16:30:00Z</dcterms:modified>
</cp:coreProperties>
</file>